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10D91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539A8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23/39-654</w:t>
      </w:r>
      <w:r w:rsidR="00D539A8">
        <w:rPr>
          <w:rFonts w:ascii="Century" w:eastAsia="Calibri" w:hAnsi="Century"/>
          <w:b/>
          <w:bCs/>
          <w:sz w:val="32"/>
          <w:szCs w:val="32"/>
          <w:lang w:val="ru-RU" w:eastAsia="ru-RU"/>
        </w:rPr>
        <w:t>6</w:t>
      </w:r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1</w:t>
      </w:r>
      <w:r w:rsidR="004610C2">
        <w:rPr>
          <w:rFonts w:ascii="Century" w:eastAsia="Calibri" w:hAnsi="Century"/>
          <w:lang w:eastAsia="ru-RU"/>
        </w:rPr>
        <w:t>6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4610C2">
        <w:rPr>
          <w:rFonts w:ascii="Century" w:eastAsia="Calibri" w:hAnsi="Century"/>
          <w:lang w:eastAsia="ru-RU"/>
        </w:rPr>
        <w:t>листопада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662A44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bookmarkStart w:id="3" w:name="_Hlk150170532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детального плану території </w:t>
      </w:r>
      <w:bookmarkStart w:id="4" w:name="_Hlk150170618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реконструкції нежитлової будівлі (КПП) </w:t>
      </w:r>
      <w:proofErr w:type="spellStart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гр.Мелян</w:t>
      </w:r>
      <w:proofErr w:type="spellEnd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Уляни Степанівни та будівництва адміністративно-офісної будівлі зі складськими приміщеннями на </w:t>
      </w:r>
      <w:proofErr w:type="spellStart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вул.Любінська</w:t>
      </w:r>
      <w:proofErr w:type="spellEnd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2 в </w:t>
      </w:r>
      <w:proofErr w:type="spellStart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662A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(за межами населеного пункту) Львівського району Львівської області</w:t>
      </w:r>
      <w:bookmarkEnd w:id="3"/>
      <w:bookmarkEnd w:id="4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bookmarkStart w:id="5" w:name="_GoBack"/>
      <w:bookmarkEnd w:id="5"/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662A44">
        <w:rPr>
          <w:rFonts w:ascii="Century" w:hAnsi="Century"/>
          <w:sz w:val="24"/>
          <w:szCs w:val="24"/>
          <w:lang w:val="uk-UA"/>
        </w:rPr>
        <w:t>Мелян</w:t>
      </w:r>
      <w:proofErr w:type="spellEnd"/>
      <w:r w:rsidR="00662A44">
        <w:rPr>
          <w:rFonts w:ascii="Century" w:hAnsi="Century"/>
          <w:sz w:val="24"/>
          <w:szCs w:val="24"/>
          <w:lang w:val="uk-UA"/>
        </w:rPr>
        <w:t xml:space="preserve"> У.С.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FC5787" w:rsidRPr="00FC5787">
        <w:rPr>
          <w:rFonts w:ascii="Century" w:hAnsi="Century"/>
          <w:sz w:val="24"/>
          <w:szCs w:val="24"/>
          <w:lang w:val="uk-UA"/>
        </w:rPr>
        <w:t xml:space="preserve">детального плану території для реконструкції нежитлової будівлі (КПП) та будівництва адміністративно-офісної будівлі зі складськими приміщеннями на </w:t>
      </w:r>
      <w:proofErr w:type="spellStart"/>
      <w:r w:rsidR="00FC5787" w:rsidRPr="00FC5787">
        <w:rPr>
          <w:rFonts w:ascii="Century" w:hAnsi="Century"/>
          <w:sz w:val="24"/>
          <w:szCs w:val="24"/>
          <w:lang w:val="uk-UA"/>
        </w:rPr>
        <w:t>вул.Любінська</w:t>
      </w:r>
      <w:proofErr w:type="spellEnd"/>
      <w:r w:rsidR="00FC5787" w:rsidRPr="00FC5787">
        <w:rPr>
          <w:rFonts w:ascii="Century" w:hAnsi="Century"/>
          <w:sz w:val="24"/>
          <w:szCs w:val="24"/>
          <w:lang w:val="uk-UA"/>
        </w:rPr>
        <w:t xml:space="preserve">, 2 в </w:t>
      </w:r>
      <w:proofErr w:type="spellStart"/>
      <w:r w:rsidR="00FC5787" w:rsidRPr="00FC5787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FC5787" w:rsidRPr="00FC5787">
        <w:rPr>
          <w:rFonts w:ascii="Century" w:hAnsi="Century"/>
          <w:sz w:val="24"/>
          <w:szCs w:val="24"/>
          <w:lang w:val="uk-UA"/>
        </w:rPr>
        <w:t xml:space="preserve"> (за межами населеного пункту)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554DCB" w:rsidRPr="00554DCB">
        <w:rPr>
          <w:rFonts w:ascii="Century" w:hAnsi="Century"/>
          <w:sz w:val="24"/>
          <w:szCs w:val="24"/>
          <w:lang w:val="uk-UA"/>
        </w:rPr>
        <w:t>КП «Городоцьке архітектурно</w:t>
      </w:r>
      <w:r w:rsidR="00E90D17">
        <w:rPr>
          <w:rFonts w:ascii="Century" w:hAnsi="Century"/>
          <w:sz w:val="24"/>
          <w:szCs w:val="24"/>
          <w:lang w:val="uk-UA"/>
        </w:rPr>
        <w:t>-</w:t>
      </w:r>
      <w:r w:rsidR="00554DCB" w:rsidRPr="00554DCB">
        <w:rPr>
          <w:rFonts w:ascii="Century" w:hAnsi="Century"/>
          <w:sz w:val="24"/>
          <w:szCs w:val="24"/>
          <w:lang w:val="uk-UA"/>
        </w:rPr>
        <w:t>планувальне бюро»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</w:t>
      </w:r>
      <w:r w:rsidRPr="00D0356D">
        <w:rPr>
          <w:rFonts w:ascii="Century" w:hAnsi="Century"/>
        </w:rPr>
        <w:t xml:space="preserve">план території </w:t>
      </w:r>
      <w:r w:rsidR="002E714B" w:rsidRPr="002E714B">
        <w:rPr>
          <w:rFonts w:ascii="Century" w:hAnsi="Century"/>
          <w:bCs/>
        </w:rPr>
        <w:t xml:space="preserve">для реконструкції нежитлової будівлі (КПП) </w:t>
      </w:r>
      <w:proofErr w:type="spellStart"/>
      <w:r w:rsidR="002E714B" w:rsidRPr="002E714B">
        <w:rPr>
          <w:rFonts w:ascii="Century" w:hAnsi="Century"/>
          <w:bCs/>
        </w:rPr>
        <w:t>гр.Мелян</w:t>
      </w:r>
      <w:proofErr w:type="spellEnd"/>
      <w:r w:rsidR="002E714B" w:rsidRPr="002E714B">
        <w:rPr>
          <w:rFonts w:ascii="Century" w:hAnsi="Century"/>
          <w:bCs/>
        </w:rPr>
        <w:t xml:space="preserve"> Уляни Степанівни та будівництва адміністративно-офісної будівлі зі складськими приміщеннями на </w:t>
      </w:r>
      <w:proofErr w:type="spellStart"/>
      <w:r w:rsidR="002E714B" w:rsidRPr="002E714B">
        <w:rPr>
          <w:rFonts w:ascii="Century" w:hAnsi="Century"/>
          <w:bCs/>
        </w:rPr>
        <w:t>вул.Любінська</w:t>
      </w:r>
      <w:proofErr w:type="spellEnd"/>
      <w:r w:rsidR="002E714B" w:rsidRPr="002E714B">
        <w:rPr>
          <w:rFonts w:ascii="Century" w:hAnsi="Century"/>
          <w:bCs/>
        </w:rPr>
        <w:t xml:space="preserve">, 2 в </w:t>
      </w:r>
      <w:proofErr w:type="spellStart"/>
      <w:r w:rsidR="002E714B" w:rsidRPr="002E714B">
        <w:rPr>
          <w:rFonts w:ascii="Century" w:hAnsi="Century"/>
          <w:bCs/>
        </w:rPr>
        <w:t>м.Городок</w:t>
      </w:r>
      <w:proofErr w:type="spellEnd"/>
      <w:r w:rsidR="002E714B" w:rsidRPr="002E714B">
        <w:rPr>
          <w:rFonts w:ascii="Century" w:hAnsi="Century"/>
          <w:bCs/>
        </w:rPr>
        <w:t xml:space="preserve"> (за межами населеного пункту) Львівського району Львівської області</w:t>
      </w:r>
      <w:r w:rsidR="00F7697B" w:rsidRPr="00D0356D">
        <w:rPr>
          <w:rFonts w:ascii="Century" w:hAnsi="Century"/>
        </w:rPr>
        <w:t>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522" w:rsidRDefault="007A7522">
      <w:r>
        <w:separator/>
      </w:r>
    </w:p>
  </w:endnote>
  <w:endnote w:type="continuationSeparator" w:id="0">
    <w:p w:rsidR="007A7522" w:rsidRDefault="007A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522" w:rsidRDefault="007A7522">
      <w:r>
        <w:separator/>
      </w:r>
    </w:p>
  </w:footnote>
  <w:footnote w:type="continuationSeparator" w:id="0">
    <w:p w:rsidR="007A7522" w:rsidRDefault="007A7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04958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1D15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A097C"/>
    <w:rsid w:val="002B1529"/>
    <w:rsid w:val="002C07DA"/>
    <w:rsid w:val="002C3226"/>
    <w:rsid w:val="002D1AAA"/>
    <w:rsid w:val="002D229E"/>
    <w:rsid w:val="002D5056"/>
    <w:rsid w:val="002E0C8E"/>
    <w:rsid w:val="002E4119"/>
    <w:rsid w:val="002E714B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54DCB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B7989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A44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A7522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0D91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C3F70"/>
    <w:rsid w:val="009E3D67"/>
    <w:rsid w:val="009E5AE4"/>
    <w:rsid w:val="009E6BB7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0881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67C7C"/>
    <w:rsid w:val="00C809A2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356D"/>
    <w:rsid w:val="00D04BF4"/>
    <w:rsid w:val="00D12BF6"/>
    <w:rsid w:val="00D14554"/>
    <w:rsid w:val="00D25007"/>
    <w:rsid w:val="00D26684"/>
    <w:rsid w:val="00D3276B"/>
    <w:rsid w:val="00D4491D"/>
    <w:rsid w:val="00D4569D"/>
    <w:rsid w:val="00D46C43"/>
    <w:rsid w:val="00D50A83"/>
    <w:rsid w:val="00D539A8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0A15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A9"/>
    <w:rsid w:val="00E90D17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5787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3C1B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2023-11-06T11:40:00Z</dcterms:created>
  <dcterms:modified xsi:type="dcterms:W3CDTF">2023-11-17T06:58:00Z</dcterms:modified>
</cp:coreProperties>
</file>